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D10" w:rsidRDefault="00F86B8B" w:rsidP="00205C25">
      <w:pPr>
        <w:spacing w:line="480" w:lineRule="auto"/>
        <w:rPr>
          <w:b/>
        </w:rPr>
      </w:pPr>
      <w:r>
        <w:rPr>
          <w:b/>
        </w:rPr>
        <w:t>Report of Findings</w:t>
      </w:r>
    </w:p>
    <w:p w:rsidR="00F86B8B" w:rsidRDefault="00F86B8B" w:rsidP="00205C25">
      <w:pPr>
        <w:spacing w:line="480" w:lineRule="auto"/>
      </w:pPr>
      <w:r>
        <w:t xml:space="preserve">There was a significant difference between the exemplary and academic unacceptable campuses in the teachers’ average years of experience category.  The difference was a three year difference with the exemplary campus having the teachers with an average of eight years of experience. The academically unacceptable campus had the more experienced teachers with an average of eleven years of experience.  </w:t>
      </w:r>
    </w:p>
    <w:p w:rsidR="00F86B8B" w:rsidRDefault="00F86B8B" w:rsidP="00205C25">
      <w:pPr>
        <w:spacing w:line="480" w:lineRule="auto"/>
        <w:rPr>
          <w:b/>
        </w:rPr>
      </w:pPr>
      <w:r>
        <w:rPr>
          <w:b/>
        </w:rPr>
        <w:t>Recommendations Based on the Research Findings</w:t>
      </w:r>
    </w:p>
    <w:p w:rsidR="00F86B8B" w:rsidRDefault="00F86B8B" w:rsidP="00205C25">
      <w:pPr>
        <w:spacing w:line="480" w:lineRule="auto"/>
      </w:pPr>
      <w:r>
        <w:t>Recommendation of further research would be to get more data from the selected campuses to gather qualitative data and gain understanding of what has happened on the campuses.  The circumstances to investigate include determining if there was an influx in the change of teachers to the campus to assist in academically challenged campuses</w:t>
      </w:r>
      <w:r w:rsidR="007A7763">
        <w:t xml:space="preserve">.  Another inquiry </w:t>
      </w:r>
      <w:r w:rsidR="00205C25">
        <w:t xml:space="preserve">would be, </w:t>
      </w:r>
      <w:r w:rsidR="007A7763">
        <w:t>does</w:t>
      </w:r>
      <w:r>
        <w:t xml:space="preserve"> complacency or </w:t>
      </w:r>
      <w:r w:rsidR="00205C25">
        <w:t>is there a</w:t>
      </w:r>
      <w:r>
        <w:t xml:space="preserve"> lack of reform on the campus, or have teachers left th</w:t>
      </w:r>
      <w:r w:rsidR="00205C25">
        <w:t>e campus for a particular reason. A future study could include the recognized campuses and a statistical analysis (NOVA) could be run to determine what independent variables are affecting the number of years and the accountability ratings at lower social economically identified campuses.</w:t>
      </w:r>
    </w:p>
    <w:p w:rsidR="00205C25" w:rsidRDefault="00205C25" w:rsidP="00205C25">
      <w:pPr>
        <w:spacing w:line="480" w:lineRule="auto"/>
      </w:pPr>
    </w:p>
    <w:p w:rsidR="00205C25" w:rsidRDefault="00205C25"/>
    <w:p w:rsidR="00F86B8B" w:rsidRPr="00F86B8B" w:rsidRDefault="00F86B8B"/>
    <w:sectPr w:rsidR="00F86B8B" w:rsidRPr="00F86B8B" w:rsidSect="008B4D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6B8B"/>
    <w:rsid w:val="00205C25"/>
    <w:rsid w:val="007A7763"/>
    <w:rsid w:val="008B4D10"/>
    <w:rsid w:val="00F86B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D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dc:creator>
  <cp:lastModifiedBy>Tiffany</cp:lastModifiedBy>
  <cp:revision>2</cp:revision>
  <dcterms:created xsi:type="dcterms:W3CDTF">2010-11-06T01:26:00Z</dcterms:created>
  <dcterms:modified xsi:type="dcterms:W3CDTF">2010-11-06T01:26:00Z</dcterms:modified>
</cp:coreProperties>
</file>